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25" w:rsidRPr="00246419" w:rsidRDefault="00915439" w:rsidP="00246419">
      <w:pPr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WHERE TO LOOK FOR WASTE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4252"/>
        <w:gridCol w:w="426"/>
      </w:tblGrid>
      <w:tr w:rsidR="002661C5" w:rsidRPr="00246419" w:rsidTr="00B22A25">
        <w:trPr>
          <w:tblHeader/>
        </w:trPr>
        <w:tc>
          <w:tcPr>
            <w:tcW w:w="2518" w:type="dxa"/>
            <w:shd w:val="clear" w:color="auto" w:fill="D9D9D9"/>
          </w:tcPr>
          <w:p w:rsidR="00985B52" w:rsidRPr="00246419" w:rsidRDefault="00985B52" w:rsidP="00246419">
            <w:pPr>
              <w:spacing w:after="0"/>
              <w:rPr>
                <w:rFonts w:ascii="Arial" w:hAnsi="Arial" w:cs="Arial"/>
                <w:b/>
              </w:rPr>
            </w:pPr>
            <w:r w:rsidRPr="00246419"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</w:tcPr>
          <w:p w:rsidR="00985B52" w:rsidRPr="00246419" w:rsidRDefault="00985B52" w:rsidP="00246419">
            <w:pPr>
              <w:spacing w:after="0"/>
              <w:rPr>
                <w:rFonts w:ascii="Arial" w:hAnsi="Arial" w:cs="Arial"/>
                <w:b/>
              </w:rPr>
            </w:pPr>
            <w:r w:rsidRPr="00246419">
              <w:rPr>
                <w:rFonts w:ascii="Arial" w:hAnsi="Arial" w:cs="Arial"/>
                <w:b/>
              </w:rPr>
              <w:t>Typical activities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5B52" w:rsidRPr="00246419" w:rsidRDefault="00985B52" w:rsidP="00246419">
            <w:pPr>
              <w:spacing w:after="0"/>
              <w:rPr>
                <w:rFonts w:ascii="Arial" w:hAnsi="Arial" w:cs="Arial"/>
                <w:b/>
              </w:rPr>
            </w:pPr>
            <w:r w:rsidRPr="00246419">
              <w:rPr>
                <w:rFonts w:ascii="Arial" w:hAnsi="Arial" w:cs="Arial"/>
                <w:b/>
              </w:rPr>
              <w:t>Potential wastes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5B52" w:rsidRPr="00246419" w:rsidRDefault="00D44B63" w:rsidP="0024641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2661C5" w:rsidRPr="00246419" w:rsidTr="00246419">
        <w:trPr>
          <w:trHeight w:val="240"/>
        </w:trPr>
        <w:tc>
          <w:tcPr>
            <w:tcW w:w="2518" w:type="dxa"/>
            <w:vMerge w:val="restart"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Loading/unloading area (goods in/out)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Unloading</w:t>
            </w:r>
            <w:r w:rsidR="002169A7">
              <w:rPr>
                <w:rFonts w:ascii="Arial" w:hAnsi="Arial" w:cs="Arial"/>
              </w:rPr>
              <w:t>,</w:t>
            </w:r>
          </w:p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Unpacking</w:t>
            </w:r>
            <w:r w:rsidR="002169A7">
              <w:rPr>
                <w:rFonts w:ascii="Arial" w:hAnsi="Arial" w:cs="Arial"/>
              </w:rPr>
              <w:t>,</w:t>
            </w:r>
          </w:p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Materials handling</w:t>
            </w:r>
            <w:r w:rsidR="002169A7">
              <w:rPr>
                <w:rFonts w:ascii="Arial" w:hAnsi="Arial" w:cs="Arial"/>
              </w:rPr>
              <w:t>,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Packaging/containers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55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Off-specification deliveries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Damaged containers/products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55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Spill residue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Cleaning rags etc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93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Gloves, overalls etc.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55"/>
        </w:trPr>
        <w:tc>
          <w:tcPr>
            <w:tcW w:w="2518" w:type="dxa"/>
            <w:vMerge w:val="restart"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Internal and external storage areas (for raw materials, parts, finished products)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Bulk storage tanks</w:t>
            </w:r>
            <w:r w:rsidR="002169A7">
              <w:rPr>
                <w:rFonts w:ascii="Arial" w:hAnsi="Arial" w:cs="Arial"/>
              </w:rPr>
              <w:t>,</w:t>
            </w:r>
          </w:p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Warehousing</w:t>
            </w:r>
            <w:r w:rsidR="002169A7">
              <w:rPr>
                <w:rFonts w:ascii="Arial" w:hAnsi="Arial" w:cs="Arial"/>
              </w:rPr>
              <w:t>,</w:t>
            </w:r>
          </w:p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Drum and chemical storage</w:t>
            </w:r>
            <w:r w:rsidR="002169A7">
              <w:rPr>
                <w:rFonts w:ascii="Arial" w:hAnsi="Arial" w:cs="Arial"/>
              </w:rPr>
              <w:t>,</w:t>
            </w:r>
          </w:p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Consumables storage</w:t>
            </w:r>
            <w:r w:rsidR="002169A7">
              <w:rPr>
                <w:rFonts w:ascii="Arial" w:hAnsi="Arial" w:cs="Arial"/>
              </w:rPr>
              <w:t>,</w:t>
            </w:r>
          </w:p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Inventory storage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Off specification materials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25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Excess materials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Damaged containers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Empty containers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Leaks from pumps/valves/pipes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10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Out of date materials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No longer used materials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70"/>
        </w:trPr>
        <w:tc>
          <w:tcPr>
            <w:tcW w:w="2518" w:type="dxa"/>
            <w:vMerge/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Damaged parts/products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DD3" w:rsidRPr="00246419" w:rsidRDefault="00795DD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15"/>
        </w:trPr>
        <w:tc>
          <w:tcPr>
            <w:tcW w:w="2518" w:type="dxa"/>
            <w:vMerge w:val="restart"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Manufacturing/ production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Casting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Heat treating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Etching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Degreasing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Washing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Coating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Forming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Machining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Product assembly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Rinse water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16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Evaporation from process / rinse tanks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19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Solvent evaporation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Sludges in process tank bottoms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93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Off specification product rejects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27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Empty containers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Floor sweepings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Ductwork clearout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1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Machine coolant (cutting fluid)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Oil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Process solution dumps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Excess materials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Filters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Leaks from tanks/pipes/valves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08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Spill residue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02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Swarf/off-cuts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96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Sludge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06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Drag-out from process tanks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 xml:space="preserve">Packaging of dispatched goods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94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Grit/sand blasting waste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03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 xml:space="preserve">Cutting tips/drill bits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67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Degreasing sludges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Spent acids/alkalis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661C5">
        <w:trPr>
          <w:cantSplit/>
          <w:trHeight w:val="300"/>
        </w:trPr>
        <w:tc>
          <w:tcPr>
            <w:tcW w:w="2518" w:type="dxa"/>
            <w:vMerge w:val="restart"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Support services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Laboratories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Maintenance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Non-destructive testing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Chemicals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661C5">
        <w:trPr>
          <w:cantSplit/>
          <w:trHeight w:val="28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Samples and containers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661C5">
        <w:trPr>
          <w:cantSplit/>
          <w:trHeight w:val="30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Solvents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661C5">
        <w:trPr>
          <w:cantSplit/>
          <w:trHeight w:val="270"/>
        </w:trPr>
        <w:tc>
          <w:tcPr>
            <w:tcW w:w="2518" w:type="dxa"/>
            <w:vMerge/>
            <w:shd w:val="clear" w:color="auto" w:fill="auto"/>
          </w:tcPr>
          <w:p w:rsidR="002661C5" w:rsidRPr="00246419" w:rsidRDefault="002661C5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1C5" w:rsidRPr="00246419" w:rsidRDefault="002661C5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C5" w:rsidRPr="00246419" w:rsidRDefault="002661C5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Cleaning agents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C5" w:rsidRPr="00246419" w:rsidRDefault="002661C5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661C5">
        <w:trPr>
          <w:cantSplit/>
          <w:trHeight w:val="27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Lubricating oils and greases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661C5">
        <w:trPr>
          <w:cantSplit/>
          <w:trHeight w:val="24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Scrap equipment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661C5">
        <w:trPr>
          <w:cantSplit/>
          <w:trHeight w:val="28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Filters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661C5">
        <w:trPr>
          <w:cantSplit/>
          <w:trHeight w:val="27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Batteries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661C5">
        <w:trPr>
          <w:cantSplit/>
          <w:trHeight w:val="25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Office paper, etc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661C5">
        <w:trPr>
          <w:cantSplit/>
          <w:trHeight w:val="25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Absorbents/oily rags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661C5">
        <w:trPr>
          <w:cantSplit/>
          <w:trHeight w:val="7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Consumables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55"/>
        </w:trPr>
        <w:tc>
          <w:tcPr>
            <w:tcW w:w="2518" w:type="dxa"/>
            <w:vMerge w:val="restart"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Energy use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  <w:r w:rsidRPr="00246419">
              <w:rPr>
                <w:rFonts w:ascii="Arial" w:hAnsi="Arial" w:cs="Arial"/>
                <w:color w:val="000000"/>
              </w:rPr>
              <w:t>Offices and Workshops</w:t>
            </w:r>
            <w:r w:rsidR="002169A7">
              <w:rPr>
                <w:rFonts w:ascii="Arial" w:hAnsi="Arial" w:cs="Arial"/>
                <w:color w:val="000000"/>
              </w:rPr>
              <w:t>,</w:t>
            </w:r>
            <w:r w:rsidRPr="00246419">
              <w:rPr>
                <w:rFonts w:ascii="Arial" w:hAnsi="Arial" w:cs="Arial"/>
                <w:color w:val="000000"/>
              </w:rPr>
              <w:t xml:space="preserve"> </w:t>
            </w:r>
          </w:p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  <w:color w:val="000000"/>
              </w:rPr>
              <w:t>Processes,</w:t>
            </w:r>
          </w:p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  <w:r w:rsidRPr="00246419">
              <w:rPr>
                <w:rFonts w:ascii="Arial" w:hAnsi="Arial" w:cs="Arial"/>
                <w:color w:val="000000"/>
              </w:rPr>
              <w:t>Boiler plant</w:t>
            </w:r>
            <w:r w:rsidR="002169A7">
              <w:rPr>
                <w:rFonts w:ascii="Arial" w:hAnsi="Arial" w:cs="Arial"/>
                <w:color w:val="000000"/>
              </w:rPr>
              <w:t>,</w:t>
            </w:r>
          </w:p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  <w:color w:val="000000"/>
              </w:rPr>
              <w:t>Gas/fluid distribution systems</w:t>
            </w:r>
            <w:r w:rsidR="002169A7">
              <w:rPr>
                <w:rFonts w:ascii="Arial" w:hAnsi="Arial" w:cs="Arial"/>
                <w:color w:val="000000"/>
              </w:rPr>
              <w:t xml:space="preserve"> etc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High temperatures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Lights left 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Taps left running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Doors left open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Air leaks from compressor lines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Heat loss through roof/doors/windows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Discharge lamps beyond economic life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Poorly controlled or inefficient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heating/hot water systems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Electric motors over five years old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11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Process heat not re-used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70"/>
        </w:trPr>
        <w:tc>
          <w:tcPr>
            <w:tcW w:w="2518" w:type="dxa"/>
            <w:vMerge w:val="restart"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Water use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Kitchens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Toilets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Steam heating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Cooling water</w:t>
            </w:r>
            <w:r w:rsidR="002169A7">
              <w:rPr>
                <w:rFonts w:ascii="Arial" w:hAnsi="Arial" w:cs="Arial"/>
              </w:rPr>
              <w:t xml:space="preserve"> etc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  <w:color w:val="000000"/>
              </w:rPr>
              <w:t>Urinals flushing continually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  <w:r w:rsidRPr="00246419">
              <w:rPr>
                <w:rFonts w:ascii="Arial" w:hAnsi="Arial" w:cs="Arial"/>
                <w:color w:val="000000"/>
              </w:rPr>
              <w:t>Leaking pipes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37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  <w:r w:rsidRPr="00246419">
              <w:rPr>
                <w:rFonts w:ascii="Arial" w:hAnsi="Arial" w:cs="Arial"/>
                <w:color w:val="000000"/>
              </w:rPr>
              <w:t>Taps left running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3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  <w:r w:rsidRPr="00246419">
              <w:rPr>
                <w:rFonts w:ascii="Arial" w:hAnsi="Arial" w:cs="Arial"/>
                <w:color w:val="000000"/>
              </w:rPr>
              <w:t>Wasteful wash-downs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25"/>
        </w:trPr>
        <w:tc>
          <w:tcPr>
            <w:tcW w:w="2518" w:type="dxa"/>
            <w:vMerge w:val="restart"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Facilities/site services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Facility maintenance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Effluent treatment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Drain and interceptor cleaning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Oil and fuel deliveries</w:t>
            </w:r>
            <w:r w:rsidR="002169A7">
              <w:rPr>
                <w:rFonts w:ascii="Arial" w:hAnsi="Arial" w:cs="Arial"/>
              </w:rPr>
              <w:t>,</w:t>
            </w:r>
          </w:p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Waste storage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Consumables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Leaks and spills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Sludges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Poor segregation of wastes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2661C5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  <w:r w:rsidRPr="00246419">
              <w:rPr>
                <w:rFonts w:ascii="Arial" w:hAnsi="Arial" w:cs="Arial"/>
              </w:rPr>
              <w:t>Redundant equipment, furniture etc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DAC" w:rsidRPr="00246419" w:rsidRDefault="00902DAC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 w:val="restart"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  <w:tr w:rsidR="00D44B63" w:rsidRPr="00246419" w:rsidTr="00246419">
        <w:trPr>
          <w:trHeight w:val="353"/>
        </w:trPr>
        <w:tc>
          <w:tcPr>
            <w:tcW w:w="2518" w:type="dxa"/>
            <w:vMerge/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63" w:rsidRPr="00246419" w:rsidRDefault="00D44B63" w:rsidP="00246419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FF477F" w:rsidRDefault="00FF477F"/>
    <w:sectPr w:rsidR="00FF477F" w:rsidSect="00246419">
      <w:headerReference w:type="default" r:id="rId8"/>
      <w:footerReference w:type="default" r:id="rId9"/>
      <w:pgSz w:w="11906" w:h="16838"/>
      <w:pgMar w:top="1702" w:right="991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D4" w:rsidRDefault="00F83AD4" w:rsidP="00246419">
      <w:pPr>
        <w:spacing w:after="0" w:line="240" w:lineRule="auto"/>
      </w:pPr>
      <w:r>
        <w:separator/>
      </w:r>
    </w:p>
  </w:endnote>
  <w:endnote w:type="continuationSeparator" w:id="0">
    <w:p w:rsidR="00F83AD4" w:rsidRDefault="00F83AD4" w:rsidP="0024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19" w:rsidRPr="00246419" w:rsidRDefault="00246419">
    <w:pPr>
      <w:pStyle w:val="Footer"/>
      <w:rPr>
        <w:rFonts w:ascii="Arial" w:hAnsi="Arial" w:cs="Arial"/>
        <w:sz w:val="20"/>
      </w:rPr>
    </w:pPr>
    <w:r>
      <w:tab/>
    </w:r>
    <w:r w:rsidRPr="00246419">
      <w:rPr>
        <w:rFonts w:ascii="Arial" w:hAnsi="Arial" w:cs="Arial"/>
        <w:sz w:val="20"/>
      </w:rPr>
      <w:t xml:space="preserve">Page </w:t>
    </w:r>
    <w:r w:rsidRPr="00246419">
      <w:rPr>
        <w:rFonts w:ascii="Arial" w:hAnsi="Arial" w:cs="Arial"/>
        <w:b/>
        <w:sz w:val="20"/>
      </w:rPr>
      <w:fldChar w:fldCharType="begin"/>
    </w:r>
    <w:r w:rsidRPr="00246419">
      <w:rPr>
        <w:rFonts w:ascii="Arial" w:hAnsi="Arial" w:cs="Arial"/>
        <w:b/>
        <w:sz w:val="20"/>
      </w:rPr>
      <w:instrText xml:space="preserve"> PAGE  \* Arabic  \* MERGEFORMAT </w:instrText>
    </w:r>
    <w:r w:rsidRPr="00246419">
      <w:rPr>
        <w:rFonts w:ascii="Arial" w:hAnsi="Arial" w:cs="Arial"/>
        <w:b/>
        <w:sz w:val="20"/>
      </w:rPr>
      <w:fldChar w:fldCharType="separate"/>
    </w:r>
    <w:r w:rsidR="008E68B0">
      <w:rPr>
        <w:rFonts w:ascii="Arial" w:hAnsi="Arial" w:cs="Arial"/>
        <w:b/>
        <w:noProof/>
        <w:sz w:val="20"/>
      </w:rPr>
      <w:t>1</w:t>
    </w:r>
    <w:r w:rsidRPr="00246419">
      <w:rPr>
        <w:rFonts w:ascii="Arial" w:hAnsi="Arial" w:cs="Arial"/>
        <w:b/>
        <w:sz w:val="20"/>
      </w:rPr>
      <w:fldChar w:fldCharType="end"/>
    </w:r>
    <w:r w:rsidRPr="00246419">
      <w:rPr>
        <w:rFonts w:ascii="Arial" w:hAnsi="Arial" w:cs="Arial"/>
        <w:sz w:val="20"/>
      </w:rPr>
      <w:t xml:space="preserve"> of </w:t>
    </w:r>
    <w:r w:rsidRPr="00246419">
      <w:rPr>
        <w:rFonts w:ascii="Arial" w:hAnsi="Arial" w:cs="Arial"/>
        <w:b/>
        <w:sz w:val="20"/>
      </w:rPr>
      <w:fldChar w:fldCharType="begin"/>
    </w:r>
    <w:r w:rsidRPr="00246419">
      <w:rPr>
        <w:rFonts w:ascii="Arial" w:hAnsi="Arial" w:cs="Arial"/>
        <w:b/>
        <w:sz w:val="20"/>
      </w:rPr>
      <w:instrText xml:space="preserve"> NUMPAGES  \* Arabic  \* MERGEFORMAT </w:instrText>
    </w:r>
    <w:r w:rsidRPr="00246419">
      <w:rPr>
        <w:rFonts w:ascii="Arial" w:hAnsi="Arial" w:cs="Arial"/>
        <w:b/>
        <w:sz w:val="20"/>
      </w:rPr>
      <w:fldChar w:fldCharType="separate"/>
    </w:r>
    <w:r w:rsidR="008E68B0">
      <w:rPr>
        <w:rFonts w:ascii="Arial" w:hAnsi="Arial" w:cs="Arial"/>
        <w:b/>
        <w:noProof/>
        <w:sz w:val="20"/>
      </w:rPr>
      <w:t>2</w:t>
    </w:r>
    <w:r w:rsidRPr="00246419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D4" w:rsidRDefault="00F83AD4" w:rsidP="00246419">
      <w:pPr>
        <w:spacing w:after="0" w:line="240" w:lineRule="auto"/>
      </w:pPr>
      <w:r>
        <w:separator/>
      </w:r>
    </w:p>
  </w:footnote>
  <w:footnote w:type="continuationSeparator" w:id="0">
    <w:p w:rsidR="00F83AD4" w:rsidRDefault="00F83AD4" w:rsidP="0024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19" w:rsidRDefault="00246419" w:rsidP="00246419">
    <w:pPr>
      <w:pStyle w:val="Header"/>
      <w:tabs>
        <w:tab w:val="clear" w:pos="9026"/>
        <w:tab w:val="right" w:pos="9498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7F"/>
    <w:rsid w:val="002169A7"/>
    <w:rsid w:val="00246419"/>
    <w:rsid w:val="002661C5"/>
    <w:rsid w:val="0033319A"/>
    <w:rsid w:val="004A51A5"/>
    <w:rsid w:val="00560211"/>
    <w:rsid w:val="00636C01"/>
    <w:rsid w:val="00795DD3"/>
    <w:rsid w:val="007F3DDE"/>
    <w:rsid w:val="008A3444"/>
    <w:rsid w:val="008E68B0"/>
    <w:rsid w:val="00902DAC"/>
    <w:rsid w:val="00915439"/>
    <w:rsid w:val="00985B52"/>
    <w:rsid w:val="00AD2974"/>
    <w:rsid w:val="00B22A25"/>
    <w:rsid w:val="00C40637"/>
    <w:rsid w:val="00D44B63"/>
    <w:rsid w:val="00DB0C82"/>
    <w:rsid w:val="00E7683A"/>
    <w:rsid w:val="00EA55E0"/>
    <w:rsid w:val="00F83AD4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4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641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4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641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4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4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4641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4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641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4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68AF-2B4B-414D-921B-335CA6F5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Rolls-Royce Plc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Payne</dc:creator>
  <cp:lastModifiedBy>Everard, Rachael</cp:lastModifiedBy>
  <cp:revision>2</cp:revision>
  <dcterms:created xsi:type="dcterms:W3CDTF">2016-02-17T08:57:00Z</dcterms:created>
  <dcterms:modified xsi:type="dcterms:W3CDTF">2016-02-17T08:57:00Z</dcterms:modified>
</cp:coreProperties>
</file>